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E2D94" w:rsidRDefault="00D0528F">
      <w:pPr>
        <w:jc w:val="right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anchor distT="0" distB="0" distL="114935" distR="114935" simplePos="0" relativeHeight="2" behindDoc="0" locked="0" layoutInCell="0" allowOverlap="1">
            <wp:simplePos x="0" y="0"/>
            <wp:positionH relativeFrom="column">
              <wp:posOffset>2514600</wp:posOffset>
            </wp:positionH>
            <wp:positionV relativeFrom="paragraph">
              <wp:posOffset>-342900</wp:posOffset>
            </wp:positionV>
            <wp:extent cx="591820" cy="626745"/>
            <wp:effectExtent l="0" t="0" r="0" b="0"/>
            <wp:wrapSquare wrapText="lef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122" t="-115" r="-122" b="-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626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E2D94" w:rsidRDefault="00EE2D94">
      <w:pPr>
        <w:jc w:val="right"/>
        <w:rPr>
          <w:sz w:val="20"/>
          <w:szCs w:val="20"/>
        </w:rPr>
      </w:pPr>
    </w:p>
    <w:p w:rsidR="00EE2D94" w:rsidRDefault="00EE2D94">
      <w:pPr>
        <w:jc w:val="right"/>
        <w:rPr>
          <w:sz w:val="20"/>
          <w:szCs w:val="20"/>
        </w:rPr>
      </w:pPr>
    </w:p>
    <w:p w:rsidR="00EE2D94" w:rsidRDefault="00D0528F">
      <w:pPr>
        <w:pStyle w:val="a8"/>
      </w:pPr>
      <w:r>
        <w:rPr>
          <w:b/>
          <w:sz w:val="28"/>
        </w:rPr>
        <w:t>СОВЕТ ДЕПУТАТОВ</w:t>
      </w:r>
    </w:p>
    <w:p w:rsidR="00EE2D94" w:rsidRDefault="00D0528F">
      <w:pPr>
        <w:jc w:val="center"/>
      </w:pPr>
      <w:r>
        <w:rPr>
          <w:b/>
          <w:sz w:val="28"/>
        </w:rPr>
        <w:t xml:space="preserve"> ВЫНДИНООСТРОВСКОГО СЕЛЬСКОГО ПОСЕЛЕНИЯ</w:t>
      </w:r>
    </w:p>
    <w:p w:rsidR="00EE2D94" w:rsidRDefault="00D0528F">
      <w:pPr>
        <w:pStyle w:val="2"/>
      </w:pPr>
      <w:r>
        <w:t>ВОЛХОВСКОГО МУНИЦИПАЛЬНОГО РАЙОНА</w:t>
      </w:r>
    </w:p>
    <w:p w:rsidR="00EE2D94" w:rsidRDefault="00D0528F">
      <w:pPr>
        <w:jc w:val="center"/>
      </w:pPr>
      <w:r>
        <w:rPr>
          <w:b/>
          <w:sz w:val="28"/>
        </w:rPr>
        <w:t>ЛЕНИНГРАДСКОЙ ОБЛАСТИ</w:t>
      </w:r>
    </w:p>
    <w:p w:rsidR="00EE2D94" w:rsidRDefault="00D0528F">
      <w:pPr>
        <w:jc w:val="center"/>
        <w:rPr>
          <w:i/>
        </w:rPr>
      </w:pPr>
      <w:r>
        <w:rPr>
          <w:i/>
        </w:rPr>
        <w:t>ПЯТОГО СОЗЫВА</w:t>
      </w:r>
    </w:p>
    <w:p w:rsidR="00EE2D94" w:rsidRDefault="00EE2D94">
      <w:pPr>
        <w:jc w:val="center"/>
      </w:pPr>
    </w:p>
    <w:p w:rsidR="00EE2D94" w:rsidRDefault="00D0528F">
      <w:pPr>
        <w:pStyle w:val="a8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Е Н И Е</w:t>
      </w:r>
    </w:p>
    <w:p w:rsidR="00EE2D94" w:rsidRDefault="00EE2D94">
      <w:pPr>
        <w:pStyle w:val="a8"/>
      </w:pPr>
    </w:p>
    <w:p w:rsidR="00EE2D94" w:rsidRDefault="00D0528F">
      <w:pPr>
        <w:pStyle w:val="a4"/>
      </w:pPr>
      <w:r>
        <w:t xml:space="preserve">     « 16 » декабря 2025 г.                                                                             № 39</w:t>
      </w:r>
    </w:p>
    <w:p w:rsidR="00EE2D94" w:rsidRDefault="00EE2D94">
      <w:pPr>
        <w:pStyle w:val="a4"/>
      </w:pPr>
    </w:p>
    <w:p w:rsidR="00EE2D94" w:rsidRDefault="00D0528F">
      <w:pPr>
        <w:jc w:val="center"/>
      </w:pPr>
      <w:r>
        <w:rPr>
          <w:b/>
          <w:sz w:val="28"/>
          <w:szCs w:val="28"/>
        </w:rPr>
        <w:t xml:space="preserve">О внесении изменений в решение Совета депутатов от 25 декабря 2024 года  №24 «О  бюджете  </w:t>
      </w:r>
      <w:proofErr w:type="spellStart"/>
      <w:r>
        <w:rPr>
          <w:b/>
          <w:sz w:val="28"/>
          <w:szCs w:val="28"/>
        </w:rPr>
        <w:t>Вындиноостровского</w:t>
      </w:r>
      <w:proofErr w:type="spellEnd"/>
      <w:r>
        <w:rPr>
          <w:b/>
          <w:sz w:val="28"/>
          <w:szCs w:val="28"/>
        </w:rPr>
        <w:t xml:space="preserve"> сельского поселения Волховского муниципального района Ленинградской области на 2025 год и плановый период 2026-2027 годов»</w:t>
      </w:r>
      <w:r>
        <w:rPr>
          <w:sz w:val="28"/>
          <w:szCs w:val="28"/>
        </w:rPr>
        <w:t xml:space="preserve"> </w:t>
      </w:r>
    </w:p>
    <w:p w:rsidR="00EE2D94" w:rsidRDefault="00EE2D94">
      <w:pPr>
        <w:jc w:val="both"/>
        <w:rPr>
          <w:b/>
          <w:sz w:val="28"/>
          <w:szCs w:val="28"/>
        </w:rPr>
      </w:pPr>
    </w:p>
    <w:p w:rsidR="00EE2D94" w:rsidRDefault="00D052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Уставом, Положением о бюджетном процессе в муниципальном образовании Вынди</w:t>
      </w:r>
      <w:r>
        <w:rPr>
          <w:sz w:val="28"/>
          <w:szCs w:val="28"/>
        </w:rPr>
        <w:t xml:space="preserve">ноостровское сельское поселение, Совет депутатов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Волховского муниципального района Ленинградской области решил:</w:t>
      </w:r>
    </w:p>
    <w:p w:rsidR="00EE2D94" w:rsidRDefault="00D0528F">
      <w:pPr>
        <w:ind w:firstLine="540"/>
        <w:jc w:val="both"/>
      </w:pPr>
      <w:r>
        <w:rPr>
          <w:sz w:val="28"/>
          <w:szCs w:val="28"/>
        </w:rPr>
        <w:t xml:space="preserve">1. Внести в решение Совета депутатов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 от 25 декабря 2024 года  № 2</w:t>
      </w:r>
      <w:r>
        <w:rPr>
          <w:sz w:val="28"/>
          <w:szCs w:val="28"/>
        </w:rPr>
        <w:t xml:space="preserve">4 «О  бюджете 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Волховского муниципального района Ленинградской области на 2025 год и плановый период 2026-2027 годов» следующие изменения и дополнения:</w:t>
      </w:r>
    </w:p>
    <w:p w:rsidR="00EE2D94" w:rsidRDefault="00D0528F">
      <w:pPr>
        <w:ind w:firstLine="567"/>
        <w:jc w:val="both"/>
      </w:pPr>
      <w:r>
        <w:rPr>
          <w:sz w:val="28"/>
          <w:szCs w:val="28"/>
        </w:rPr>
        <w:t>1.1. Статью 1 изложить в новой редакции:</w:t>
      </w:r>
    </w:p>
    <w:p w:rsidR="00EE2D94" w:rsidRDefault="00D0528F">
      <w:pPr>
        <w:ind w:firstLine="567"/>
        <w:jc w:val="both"/>
      </w:pPr>
      <w:r>
        <w:rPr>
          <w:sz w:val="28"/>
          <w:szCs w:val="28"/>
        </w:rPr>
        <w:t>«Утвердить основные хара</w:t>
      </w:r>
      <w:r>
        <w:rPr>
          <w:sz w:val="28"/>
          <w:szCs w:val="28"/>
        </w:rPr>
        <w:t xml:space="preserve">ктеристики бюджета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на 2025год:</w:t>
      </w:r>
    </w:p>
    <w:p w:rsidR="00EE2D94" w:rsidRDefault="00D052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общий объем доходов бюджета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в сумме 55 955,47 тысяч рублей;</w:t>
      </w:r>
    </w:p>
    <w:p w:rsidR="00EE2D94" w:rsidRDefault="00D052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общий объем расходов бюджета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в сумме 64 3</w:t>
      </w:r>
      <w:r>
        <w:rPr>
          <w:sz w:val="28"/>
          <w:szCs w:val="28"/>
        </w:rPr>
        <w:t>82,65 тысяч рублей;</w:t>
      </w:r>
    </w:p>
    <w:p w:rsidR="00EE2D94" w:rsidRDefault="00D052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прогнозируемый дефицит бюджета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 в сумме 8 427, 17 тысяч рублей»;</w:t>
      </w:r>
    </w:p>
    <w:p w:rsidR="00EE2D94" w:rsidRDefault="00D052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Источники внутреннего финансирования дефицита бюджета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на 2025 год изложить в новой ред</w:t>
      </w:r>
      <w:r>
        <w:rPr>
          <w:sz w:val="28"/>
          <w:szCs w:val="28"/>
        </w:rPr>
        <w:t>акции, согласно  Приложению 1.</w:t>
      </w:r>
    </w:p>
    <w:p w:rsidR="00EE2D94" w:rsidRDefault="00D0528F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1.3. Приложение  2 «Поступление доходов бюджета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на 2025 год» изложить в новой редакции (прилагается).</w:t>
      </w:r>
    </w:p>
    <w:p w:rsidR="00EE2D94" w:rsidRDefault="00D0528F">
      <w:pPr>
        <w:ind w:firstLine="567"/>
        <w:jc w:val="both"/>
      </w:pPr>
      <w:r>
        <w:rPr>
          <w:sz w:val="28"/>
          <w:szCs w:val="28"/>
        </w:rPr>
        <w:t xml:space="preserve">1.4 Приложение 3 «Безвозмездные поступления бюджета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поселения на 2025 год»</w:t>
      </w:r>
    </w:p>
    <w:p w:rsidR="00EE2D94" w:rsidRDefault="00D0528F">
      <w:pPr>
        <w:ind w:firstLine="567"/>
        <w:jc w:val="both"/>
      </w:pPr>
      <w:r>
        <w:rPr>
          <w:sz w:val="28"/>
          <w:szCs w:val="28"/>
        </w:rPr>
        <w:lastRenderedPageBreak/>
        <w:t>1.5. Приложение 6 «</w:t>
      </w:r>
      <w:r>
        <w:rPr>
          <w:rFonts w:eastAsia="SimSun"/>
          <w:sz w:val="28"/>
          <w:szCs w:val="28"/>
        </w:rPr>
        <w:t xml:space="preserve">Распределение бюджетных ассигнований бюджета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rFonts w:eastAsia="SimSun"/>
          <w:sz w:val="28"/>
          <w:szCs w:val="28"/>
        </w:rPr>
        <w:t xml:space="preserve"> по разделам и подразделам классификации расходов на 2025 год» </w:t>
      </w:r>
      <w:r>
        <w:rPr>
          <w:sz w:val="28"/>
          <w:szCs w:val="28"/>
        </w:rPr>
        <w:t>изложить в новой редакции (прилагается).</w:t>
      </w:r>
    </w:p>
    <w:p w:rsidR="00EE2D94" w:rsidRDefault="00D0528F">
      <w:pPr>
        <w:ind w:firstLine="567"/>
        <w:jc w:val="both"/>
      </w:pPr>
      <w:r>
        <w:rPr>
          <w:sz w:val="28"/>
          <w:szCs w:val="28"/>
        </w:rPr>
        <w:t>1.6. Приложение 7 «Распреде</w:t>
      </w:r>
      <w:r>
        <w:rPr>
          <w:sz w:val="28"/>
          <w:szCs w:val="28"/>
        </w:rPr>
        <w:t xml:space="preserve">ление бюджетных ассигнований по целевым статьям (муниципальным  программам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Волховского муниципального района 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</w:t>
      </w:r>
      <w:r>
        <w:rPr>
          <w:sz w:val="28"/>
          <w:szCs w:val="28"/>
        </w:rPr>
        <w:t>етов, а также по разделам и подразделам классификации расходов бюджетов» изложить в новой редакции (прилагается).</w:t>
      </w:r>
    </w:p>
    <w:p w:rsidR="00EE2D94" w:rsidRDefault="00D0528F">
      <w:pPr>
        <w:ind w:firstLine="567"/>
        <w:jc w:val="both"/>
      </w:pPr>
      <w:r>
        <w:rPr>
          <w:sz w:val="28"/>
          <w:szCs w:val="28"/>
        </w:rPr>
        <w:t>1.7. Приложение 8 «</w:t>
      </w:r>
      <w:r>
        <w:rPr>
          <w:sz w:val="28"/>
          <w:szCs w:val="20"/>
        </w:rPr>
        <w:t>Р</w:t>
      </w:r>
      <w:r>
        <w:rPr>
          <w:sz w:val="28"/>
          <w:szCs w:val="28"/>
        </w:rPr>
        <w:t xml:space="preserve">аспределение бюджетных ассигнований бюджета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по разделам и подразделам, целевым стат</w:t>
      </w:r>
      <w:r>
        <w:rPr>
          <w:sz w:val="28"/>
          <w:szCs w:val="28"/>
        </w:rPr>
        <w:t xml:space="preserve">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и подгруппам  видов расходов классификации расходов  на 2025 год» изложить в новой редакции (прилагается).</w:t>
      </w:r>
    </w:p>
    <w:p w:rsidR="00EE2D94" w:rsidRDefault="00D052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Приложение 9 «Ведомственная структура расходов бюджета </w:t>
      </w:r>
      <w:proofErr w:type="spellStart"/>
      <w:r>
        <w:rPr>
          <w:sz w:val="28"/>
          <w:szCs w:val="28"/>
        </w:rPr>
        <w:t>Вындино</w:t>
      </w:r>
      <w:r>
        <w:rPr>
          <w:sz w:val="28"/>
          <w:szCs w:val="28"/>
        </w:rPr>
        <w:t>островского</w:t>
      </w:r>
      <w:proofErr w:type="spellEnd"/>
      <w:r>
        <w:rPr>
          <w:sz w:val="28"/>
          <w:szCs w:val="28"/>
        </w:rPr>
        <w:t xml:space="preserve"> сельского поселения на 2025 год» изложить в новой редакции (прилагается).</w:t>
      </w:r>
    </w:p>
    <w:p w:rsidR="00EE2D94" w:rsidRDefault="00D0528F">
      <w:pPr>
        <w:ind w:firstLine="567"/>
        <w:jc w:val="both"/>
      </w:pPr>
      <w:r>
        <w:rPr>
          <w:sz w:val="28"/>
          <w:szCs w:val="28"/>
        </w:rPr>
        <w:t>2. Настоящее решение вступает в силу на следующий день после его официального опубликования в средствах массовой информации.</w:t>
      </w:r>
    </w:p>
    <w:p w:rsidR="00EE2D94" w:rsidRDefault="00D0528F">
      <w:pPr>
        <w:ind w:firstLine="567"/>
        <w:jc w:val="both"/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</w:t>
      </w:r>
      <w:r>
        <w:rPr>
          <w:sz w:val="28"/>
          <w:szCs w:val="28"/>
        </w:rPr>
        <w:t xml:space="preserve"> возложить на постоянную депутатскую комиссию по бюджету, налогам и вопросам собственности.</w:t>
      </w:r>
    </w:p>
    <w:p w:rsidR="00EE2D94" w:rsidRDefault="00EE2D94">
      <w:pPr>
        <w:jc w:val="both"/>
        <w:rPr>
          <w:sz w:val="28"/>
          <w:szCs w:val="28"/>
        </w:rPr>
      </w:pPr>
    </w:p>
    <w:p w:rsidR="00EE2D94" w:rsidRDefault="00EE2D94">
      <w:pPr>
        <w:jc w:val="both"/>
        <w:rPr>
          <w:sz w:val="28"/>
          <w:szCs w:val="28"/>
        </w:rPr>
      </w:pPr>
    </w:p>
    <w:p w:rsidR="00EE2D94" w:rsidRDefault="00EE2D94">
      <w:pPr>
        <w:jc w:val="both"/>
        <w:rPr>
          <w:sz w:val="28"/>
          <w:szCs w:val="28"/>
        </w:rPr>
      </w:pPr>
    </w:p>
    <w:p w:rsidR="00EE2D94" w:rsidRDefault="00D052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E2D94" w:rsidRDefault="00D0528F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E2D94" w:rsidRDefault="00D0528F"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E2D94" w:rsidRDefault="00D0528F">
      <w:r>
        <w:rPr>
          <w:sz w:val="28"/>
          <w:szCs w:val="28"/>
        </w:rPr>
        <w:t>Волховского муниципального района</w:t>
      </w:r>
    </w:p>
    <w:p w:rsidR="00EE2D94" w:rsidRDefault="00D0528F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Ленинградской области                                                </w:t>
      </w:r>
      <w:r>
        <w:rPr>
          <w:sz w:val="28"/>
          <w:szCs w:val="28"/>
        </w:rPr>
        <w:t xml:space="preserve">          Э.С. </w:t>
      </w:r>
      <w:proofErr w:type="gramStart"/>
      <w:r>
        <w:rPr>
          <w:sz w:val="28"/>
          <w:szCs w:val="28"/>
        </w:rPr>
        <w:t>Алексашкин</w:t>
      </w:r>
      <w:proofErr w:type="gramEnd"/>
    </w:p>
    <w:p w:rsidR="00EE2D94" w:rsidRDefault="00EE2D94">
      <w:pPr>
        <w:rPr>
          <w:sz w:val="28"/>
          <w:szCs w:val="28"/>
        </w:rPr>
      </w:pPr>
    </w:p>
    <w:p w:rsidR="00EE2D94" w:rsidRDefault="00EE2D94">
      <w:pPr>
        <w:rPr>
          <w:sz w:val="28"/>
          <w:szCs w:val="28"/>
        </w:rPr>
      </w:pPr>
    </w:p>
    <w:p w:rsidR="00EE2D94" w:rsidRDefault="00EE2D94">
      <w:pPr>
        <w:rPr>
          <w:sz w:val="28"/>
          <w:szCs w:val="28"/>
        </w:rPr>
      </w:pPr>
    </w:p>
    <w:p w:rsidR="00EE2D94" w:rsidRDefault="00EE2D94"/>
    <w:p w:rsidR="00EE2D94" w:rsidRDefault="00EE2D94">
      <w:pPr>
        <w:jc w:val="both"/>
        <w:rPr>
          <w:sz w:val="28"/>
          <w:szCs w:val="28"/>
        </w:rPr>
      </w:pPr>
    </w:p>
    <w:sectPr w:rsidR="00EE2D94" w:rsidSect="00EE2D94">
      <w:pgSz w:w="11906" w:h="16838"/>
      <w:pgMar w:top="1418" w:right="1134" w:bottom="567" w:left="1701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isplayBackgroundShape/>
  <w:embedSystemFonts/>
  <w:proofState w:spelling="clean" w:grammar="clean"/>
  <w:defaultTabStop w:val="708"/>
  <w:autoHyphenation/>
  <w:hyphenationZone w:val="0"/>
  <w:characterSpacingControl w:val="doNotCompress"/>
  <w:compat/>
  <w:rsids>
    <w:rsidRoot w:val="00EE2D94"/>
    <w:rsid w:val="00D0528F"/>
    <w:rsid w:val="00EE2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FAA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55FAA"/>
    <w:pPr>
      <w:keepNext/>
      <w:tabs>
        <w:tab w:val="left" w:pos="0"/>
      </w:tabs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qFormat/>
    <w:rsid w:val="00B55FAA"/>
    <w:pPr>
      <w:keepNext/>
      <w:tabs>
        <w:tab w:val="left" w:pos="0"/>
      </w:tabs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B55FAA"/>
  </w:style>
  <w:style w:type="character" w:customStyle="1" w:styleId="WW8Num1z1">
    <w:name w:val="WW8Num1z1"/>
    <w:qFormat/>
    <w:rsid w:val="00B55FAA"/>
  </w:style>
  <w:style w:type="character" w:customStyle="1" w:styleId="WW8Num1z2">
    <w:name w:val="WW8Num1z2"/>
    <w:qFormat/>
    <w:rsid w:val="00B55FAA"/>
  </w:style>
  <w:style w:type="character" w:customStyle="1" w:styleId="WW8Num1z3">
    <w:name w:val="WW8Num1z3"/>
    <w:qFormat/>
    <w:rsid w:val="00B55FAA"/>
  </w:style>
  <w:style w:type="character" w:customStyle="1" w:styleId="WW8Num1z4">
    <w:name w:val="WW8Num1z4"/>
    <w:qFormat/>
    <w:rsid w:val="00B55FAA"/>
  </w:style>
  <w:style w:type="character" w:customStyle="1" w:styleId="WW8Num1z5">
    <w:name w:val="WW8Num1z5"/>
    <w:qFormat/>
    <w:rsid w:val="00B55FAA"/>
  </w:style>
  <w:style w:type="character" w:customStyle="1" w:styleId="WW8Num1z6">
    <w:name w:val="WW8Num1z6"/>
    <w:qFormat/>
    <w:rsid w:val="00B55FAA"/>
  </w:style>
  <w:style w:type="character" w:customStyle="1" w:styleId="WW8Num1z7">
    <w:name w:val="WW8Num1z7"/>
    <w:qFormat/>
    <w:rsid w:val="00B55FAA"/>
  </w:style>
  <w:style w:type="character" w:customStyle="1" w:styleId="WW8Num1z8">
    <w:name w:val="WW8Num1z8"/>
    <w:qFormat/>
    <w:rsid w:val="00B55FAA"/>
  </w:style>
  <w:style w:type="character" w:customStyle="1" w:styleId="10">
    <w:name w:val="Основной шрифт абзаца1"/>
    <w:qFormat/>
    <w:rsid w:val="00B55FAA"/>
  </w:style>
  <w:style w:type="paragraph" w:customStyle="1" w:styleId="a3">
    <w:name w:val="Заголовок"/>
    <w:basedOn w:val="a"/>
    <w:next w:val="a4"/>
    <w:qFormat/>
    <w:rsid w:val="00EE2D9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B55FAA"/>
    <w:pPr>
      <w:jc w:val="both"/>
    </w:pPr>
    <w:rPr>
      <w:sz w:val="28"/>
      <w:szCs w:val="20"/>
    </w:rPr>
  </w:style>
  <w:style w:type="paragraph" w:styleId="a5">
    <w:name w:val="List"/>
    <w:basedOn w:val="a4"/>
    <w:rsid w:val="00B55FAA"/>
    <w:rPr>
      <w:rFonts w:cs="Mangal"/>
    </w:rPr>
  </w:style>
  <w:style w:type="paragraph" w:styleId="a6">
    <w:name w:val="caption"/>
    <w:basedOn w:val="a"/>
    <w:qFormat/>
    <w:rsid w:val="00B55FAA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EE2D94"/>
    <w:pPr>
      <w:suppressLineNumbers/>
    </w:pPr>
    <w:rPr>
      <w:rFonts w:cs="Mangal"/>
    </w:rPr>
  </w:style>
  <w:style w:type="paragraph" w:customStyle="1" w:styleId="user">
    <w:name w:val="Заголовок (user)"/>
    <w:basedOn w:val="a"/>
    <w:next w:val="a4"/>
    <w:qFormat/>
    <w:rsid w:val="00B55F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rsid w:val="00B55FAA"/>
    <w:pPr>
      <w:suppressLineNumbers/>
    </w:pPr>
  </w:style>
  <w:style w:type="paragraph" w:customStyle="1" w:styleId="a8">
    <w:name w:val="Письмо КУМИ"/>
    <w:basedOn w:val="a"/>
    <w:qFormat/>
    <w:rsid w:val="00B55FAA"/>
    <w:pPr>
      <w:jc w:val="center"/>
    </w:pPr>
    <w:rPr>
      <w:szCs w:val="20"/>
    </w:rPr>
  </w:style>
  <w:style w:type="paragraph" w:styleId="a9">
    <w:name w:val="Balloon Text"/>
    <w:basedOn w:val="a"/>
    <w:qFormat/>
    <w:rsid w:val="00B55FA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E529E"/>
    <w:pPr>
      <w:ind w:left="720"/>
      <w:contextualSpacing/>
    </w:pPr>
  </w:style>
  <w:style w:type="numbering" w:customStyle="1" w:styleId="ab">
    <w:name w:val="Без списка"/>
    <w:uiPriority w:val="99"/>
    <w:semiHidden/>
    <w:unhideWhenUsed/>
    <w:qFormat/>
    <w:rsid w:val="00EE2D9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Asus</cp:lastModifiedBy>
  <cp:revision>2</cp:revision>
  <cp:lastPrinted>2025-08-25T12:34:00Z</cp:lastPrinted>
  <dcterms:created xsi:type="dcterms:W3CDTF">2025-12-18T07:19:00Z</dcterms:created>
  <dcterms:modified xsi:type="dcterms:W3CDTF">2025-12-18T07:19:00Z</dcterms:modified>
  <dc:language>ru-RU</dc:language>
</cp:coreProperties>
</file>